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2B41D9" w:rsidRDefault="00492220">
      <w:pPr>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NICHOLAS EFTIMIADES</w:t>
      </w:r>
    </w:p>
    <w:p w14:paraId="00000002" w14:textId="77777777" w:rsidR="002B41D9" w:rsidRDefault="00492220">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TEL: (717) 948-6045; </w:t>
      </w:r>
      <w:hyperlink r:id="rId6">
        <w:r>
          <w:rPr>
            <w:rFonts w:ascii="Times New Roman" w:eastAsia="Times New Roman" w:hAnsi="Times New Roman" w:cs="Times New Roman"/>
            <w:color w:val="1155CC"/>
            <w:sz w:val="20"/>
            <w:szCs w:val="20"/>
            <w:u w:val="single"/>
          </w:rPr>
          <w:t>nue35@psu.edu</w:t>
        </w:r>
      </w:hyperlink>
      <w:r>
        <w:fldChar w:fldCharType="begin"/>
      </w:r>
      <w:r>
        <w:instrText xml:space="preserve"> HYPERLINK "mailto:neftimiades@gmail.com" </w:instrText>
      </w:r>
      <w:r>
        <w:fldChar w:fldCharType="separate"/>
      </w:r>
    </w:p>
    <w:p w14:paraId="00000003" w14:textId="77777777" w:rsidR="002B41D9" w:rsidRDefault="00492220">
      <w:pPr>
        <w:pBdr>
          <w:top w:val="nil"/>
          <w:left w:val="nil"/>
          <w:bottom w:val="nil"/>
          <w:right w:val="nil"/>
          <w:between w:val="nil"/>
        </w:pBdr>
        <w:spacing w:line="240" w:lineRule="auto"/>
        <w:jc w:val="center"/>
        <w:rPr>
          <w:rFonts w:ascii="Times New Roman" w:eastAsia="Times New Roman" w:hAnsi="Times New Roman" w:cs="Times New Roman"/>
          <w:sz w:val="24"/>
          <w:szCs w:val="24"/>
          <w:u w:val="single"/>
        </w:rPr>
      </w:pPr>
      <w:r>
        <w:fldChar w:fldCharType="end"/>
      </w:r>
      <w:r>
        <w:rPr>
          <w:rFonts w:ascii="Times New Roman" w:eastAsia="Times New Roman" w:hAnsi="Times New Roman" w:cs="Times New Roman"/>
          <w:sz w:val="24"/>
          <w:szCs w:val="24"/>
        </w:rPr>
        <w:t>______________________________________________________________________________</w:t>
      </w:r>
    </w:p>
    <w:p w14:paraId="00000004"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u w:val="single"/>
        </w:rPr>
      </w:pPr>
    </w:p>
    <w:p w14:paraId="00000005"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GENERAL</w:t>
      </w:r>
      <w:bookmarkStart w:id="0" w:name="_GoBack"/>
      <w:bookmarkEnd w:id="0"/>
    </w:p>
    <w:p w14:paraId="00000006"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u w:val="single"/>
        </w:rPr>
      </w:pPr>
    </w:p>
    <w:p w14:paraId="00000007" w14:textId="77777777" w:rsidR="002B41D9" w:rsidRPr="00492220" w:rsidRDefault="00492220">
      <w:pPr>
        <w:numPr>
          <w:ilvl w:val="0"/>
          <w:numId w:val="5"/>
        </w:numPr>
        <w:rPr>
          <w:rFonts w:ascii="Times New Roman" w:eastAsia="Times New Roman" w:hAnsi="Times New Roman" w:cs="Times New Roman"/>
          <w:sz w:val="20"/>
          <w:szCs w:val="20"/>
        </w:rPr>
      </w:pPr>
      <w:r w:rsidRPr="00492220">
        <w:rPr>
          <w:rFonts w:ascii="Times New Roman" w:eastAsia="Times New Roman" w:hAnsi="Times New Roman" w:cs="Times New Roman"/>
          <w:sz w:val="20"/>
          <w:szCs w:val="20"/>
        </w:rPr>
        <w:t>Defense Science Board, studies on Counterintelligence and Insider Threat, Internet of Things, and New Dimensions of Conflict.</w:t>
      </w:r>
    </w:p>
    <w:p w14:paraId="00000008" w14:textId="77777777" w:rsidR="002B41D9" w:rsidRPr="00492220" w:rsidRDefault="00492220">
      <w:pPr>
        <w:numPr>
          <w:ilvl w:val="0"/>
          <w:numId w:val="5"/>
        </w:numPr>
        <w:rPr>
          <w:rFonts w:ascii="Times New Roman" w:eastAsia="Times New Roman" w:hAnsi="Times New Roman" w:cs="Times New Roman"/>
          <w:sz w:val="20"/>
          <w:szCs w:val="20"/>
        </w:rPr>
      </w:pPr>
      <w:r w:rsidRPr="00492220">
        <w:rPr>
          <w:rFonts w:ascii="Times New Roman" w:eastAsia="Times New Roman" w:hAnsi="Times New Roman" w:cs="Times New Roman"/>
          <w:sz w:val="20"/>
          <w:szCs w:val="20"/>
        </w:rPr>
        <w:t>Intelligence Community Associate - Expert consultant to National Intelligence Council.</w:t>
      </w:r>
    </w:p>
    <w:p w14:paraId="628527DB" w14:textId="75BAF197" w:rsidR="00492220" w:rsidRPr="00492220" w:rsidRDefault="00492220" w:rsidP="00492220">
      <w:pPr>
        <w:numPr>
          <w:ilvl w:val="0"/>
          <w:numId w:val="5"/>
        </w:numPr>
        <w:spacing w:line="240" w:lineRule="auto"/>
        <w:textAlignment w:val="baseline"/>
        <w:rPr>
          <w:rFonts w:ascii="Times New Roman" w:eastAsia="Times New Roman" w:hAnsi="Times New Roman" w:cs="Times New Roman"/>
          <w:color w:val="00000A"/>
          <w:sz w:val="20"/>
          <w:szCs w:val="20"/>
          <w:lang w:val="en-US"/>
        </w:rPr>
      </w:pPr>
      <w:r w:rsidRPr="00492220">
        <w:rPr>
          <w:rFonts w:ascii="Times New Roman" w:eastAsia="Times New Roman" w:hAnsi="Times New Roman" w:cs="Times New Roman"/>
          <w:color w:val="000000"/>
          <w:sz w:val="20"/>
          <w:szCs w:val="20"/>
          <w:lang w:val="en-US"/>
        </w:rPr>
        <w:t>Thirty-four years of experience in national security programs and the homeland security mission space.</w:t>
      </w:r>
    </w:p>
    <w:p w14:paraId="71046BEC" w14:textId="26FADDB4" w:rsidR="00492220" w:rsidRPr="00492220" w:rsidRDefault="00492220" w:rsidP="00492220">
      <w:pPr>
        <w:numPr>
          <w:ilvl w:val="0"/>
          <w:numId w:val="5"/>
        </w:numPr>
        <w:spacing w:line="240" w:lineRule="auto"/>
        <w:rPr>
          <w:rFonts w:ascii="Times New Roman" w:eastAsia="Times New Roman" w:hAnsi="Times New Roman" w:cs="Times New Roman"/>
          <w:sz w:val="20"/>
          <w:szCs w:val="20"/>
        </w:rPr>
      </w:pPr>
      <w:r w:rsidRPr="00492220">
        <w:rPr>
          <w:rFonts w:ascii="Times New Roman" w:eastAsia="Times New Roman" w:hAnsi="Times New Roman" w:cs="Times New Roman"/>
          <w:color w:val="000000"/>
          <w:sz w:val="20"/>
          <w:szCs w:val="20"/>
          <w:lang w:val="en-US"/>
        </w:rPr>
        <w:t>Extensive experience working with foreign diplomats, military, and intelligence services.</w:t>
      </w:r>
    </w:p>
    <w:p w14:paraId="00000009" w14:textId="7B5B1A14" w:rsidR="002B41D9" w:rsidRDefault="00492220" w:rsidP="00492220">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Sought after Subject Matter Expert and lecturer on foreign intelligence operations</w:t>
      </w:r>
    </w:p>
    <w:p w14:paraId="0000000A" w14:textId="77777777" w:rsidR="002B41D9" w:rsidRDefault="00492220">
      <w:pPr>
        <w:numPr>
          <w:ilvl w:val="0"/>
          <w:numId w:val="5"/>
        </w:numPr>
        <w:spacing w:line="240" w:lineRule="auto"/>
        <w:rPr>
          <w:sz w:val="20"/>
          <w:szCs w:val="20"/>
        </w:rPr>
      </w:pPr>
      <w:r>
        <w:rPr>
          <w:rFonts w:ascii="Times New Roman" w:eastAsia="Times New Roman" w:hAnsi="Times New Roman" w:cs="Times New Roman"/>
          <w:sz w:val="20"/>
          <w:szCs w:val="20"/>
        </w:rPr>
        <w:t>Developed strategic plans and technology roadmaps across the national security space enterprise</w:t>
      </w:r>
    </w:p>
    <w:p w14:paraId="0000000B" w14:textId="77777777" w:rsidR="002B41D9" w:rsidRDefault="00492220">
      <w:pPr>
        <w:numPr>
          <w:ilvl w:val="0"/>
          <w:numId w:val="5"/>
        </w:numPr>
        <w:spacing w:line="240" w:lineRule="auto"/>
        <w:rPr>
          <w:sz w:val="20"/>
          <w:szCs w:val="20"/>
        </w:rPr>
      </w:pPr>
      <w:r>
        <w:rPr>
          <w:rFonts w:ascii="Times New Roman" w:eastAsia="Times New Roman" w:hAnsi="Times New Roman" w:cs="Times New Roman"/>
          <w:sz w:val="20"/>
          <w:szCs w:val="20"/>
        </w:rPr>
        <w:t>Expert testimony before the US Congress and Presidential Commissions on China and national security.</w:t>
      </w:r>
    </w:p>
    <w:p w14:paraId="0000000C"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0"/>
          <w:szCs w:val="20"/>
        </w:rPr>
      </w:pPr>
    </w:p>
    <w:p w14:paraId="0000000D"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0"/>
          <w:szCs w:val="20"/>
        </w:rPr>
      </w:pPr>
    </w:p>
    <w:p w14:paraId="0000000E"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EMPLOYMENT HISTORY</w:t>
      </w:r>
    </w:p>
    <w:p w14:paraId="0000000F"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10"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Penn State University, Harrisburg, PA (August 2017 - Present)</w:t>
      </w:r>
    </w:p>
    <w:p w14:paraId="00000011" w14:textId="77777777" w:rsidR="002B41D9" w:rsidRDefault="002B41D9">
      <w:pPr>
        <w:spacing w:line="240" w:lineRule="auto"/>
        <w:rPr>
          <w:rFonts w:ascii="Times New Roman" w:eastAsia="Times New Roman" w:hAnsi="Times New Roman" w:cs="Times New Roman"/>
          <w:sz w:val="24"/>
          <w:szCs w:val="24"/>
        </w:rPr>
      </w:pPr>
    </w:p>
    <w:p w14:paraId="00000012" w14:textId="77777777" w:rsidR="002B41D9" w:rsidRDefault="00492220">
      <w:pPr>
        <w:widowControl w:val="0"/>
        <w:numPr>
          <w:ilvl w:val="0"/>
          <w:numId w:val="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Assistant Teaching Professor, School of Public Affairs, Homeland Security Program. Design and teach </w:t>
      </w:r>
      <w:r>
        <w:rPr>
          <w:rFonts w:ascii="Times New Roman" w:eastAsia="Times New Roman" w:hAnsi="Times New Roman" w:cs="Times New Roman"/>
          <w:sz w:val="24"/>
          <w:szCs w:val="24"/>
          <w:highlight w:val="white"/>
        </w:rPr>
        <w:t xml:space="preserve">graduate courses in the Intercollege Master of Professional Studies in Homeland Security program. Subjects taught include homeland security topics, terrorism, intelligence, and the national security policy process.  Research on intelligence, economic espionage, and emerging threats. </w:t>
      </w:r>
    </w:p>
    <w:p w14:paraId="00000013" w14:textId="77777777" w:rsidR="002B41D9" w:rsidRDefault="002B41D9">
      <w:pPr>
        <w:widowControl w:val="0"/>
        <w:spacing w:line="240" w:lineRule="auto"/>
        <w:rPr>
          <w:rFonts w:ascii="Times New Roman" w:eastAsia="Times New Roman" w:hAnsi="Times New Roman" w:cs="Times New Roman"/>
          <w:color w:val="333333"/>
          <w:sz w:val="24"/>
          <w:szCs w:val="24"/>
          <w:highlight w:val="white"/>
        </w:rPr>
      </w:pPr>
    </w:p>
    <w:p w14:paraId="00000014"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Defense Intelligence Agency, (1990 – 2017)</w:t>
      </w:r>
    </w:p>
    <w:p w14:paraId="00000015"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16" w14:textId="77777777" w:rsidR="002B41D9" w:rsidRDefault="0049222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Regional Coordinator, Tokyo, Japan (2014 – 2017) Coordinated activities in Asia Pacific region.  Provided subject matter expertise to US DOD, PACOM, and foreign officials.  Advised senior officials on strategies, regional threat technology developments, and acquisitions. Represented US Defense Intelligence to Command and regional partners. </w:t>
      </w:r>
    </w:p>
    <w:p w14:paraId="00000017" w14:textId="77777777" w:rsidR="002B41D9" w:rsidRDefault="002B41D9">
      <w:pPr>
        <w:widowControl w:val="0"/>
        <w:pBdr>
          <w:top w:val="nil"/>
          <w:left w:val="nil"/>
          <w:bottom w:val="nil"/>
          <w:right w:val="nil"/>
          <w:between w:val="nil"/>
        </w:pBdr>
        <w:spacing w:line="240" w:lineRule="auto"/>
        <w:ind w:left="360"/>
        <w:rPr>
          <w:rFonts w:ascii="Times New Roman" w:eastAsia="Times New Roman" w:hAnsi="Times New Roman" w:cs="Times New Roman"/>
          <w:sz w:val="24"/>
          <w:szCs w:val="24"/>
        </w:rPr>
      </w:pPr>
    </w:p>
    <w:p w14:paraId="00000018" w14:textId="77777777" w:rsidR="002B41D9" w:rsidRDefault="0049222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Senior Liaison Officer to Europe, US Embassy London, UK (2011–2014) Diplomatic assignment representing US Defense Intelligence to European partners. Developed and managed intelligence programs with 10 partner nations. Negotiated and coordinated international agreements, MOUs, and cooperative work efforts.     </w:t>
      </w:r>
    </w:p>
    <w:p w14:paraId="00000019" w14:textId="77777777" w:rsidR="002B41D9" w:rsidRDefault="002B41D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00001A" w14:textId="77777777" w:rsidR="002B41D9" w:rsidRDefault="0049222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Chief, Space Capabilities Division (August 2006 – December 2010). Supervised staff providing technical guidance, analysis, and assessments for the procurement of national space sensors and platforms. Led strategic planning.  Created and implemented the Defense Intelligence Research Consortium ($70 million in R&amp;D). Managed S&amp;T R&amp;D investment funds ($10 million). Represented DIA on space policy to USG agencies, military services, National Security Council, and Congressional staff.</w:t>
      </w:r>
    </w:p>
    <w:p w14:paraId="0000001B" w14:textId="77777777" w:rsidR="002B41D9" w:rsidRDefault="002B41D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00001C" w14:textId="77777777" w:rsidR="002B41D9" w:rsidRDefault="00492220">
      <w:pPr>
        <w:widowControl w:val="0"/>
        <w:numPr>
          <w:ilvl w:val="1"/>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to Defense Threat Reduction Agency/Open Skies Treaty negotiations, Vienna, Austria. Staff Director for the Inter-Governmental Irregular Working Group on Sensors. Represented US and conducted negotiations with 16 member nations. Led several US bilateral negotiation sessions with the Russian Federation. Coordinated US positions on aircraft, sensors, data exploitation and distribution.</w:t>
      </w:r>
    </w:p>
    <w:p w14:paraId="0000001D" w14:textId="77777777" w:rsidR="002B41D9" w:rsidRDefault="002B41D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00001E" w14:textId="77777777" w:rsidR="002B41D9" w:rsidRDefault="0049222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National Security Space Office (July 1999 – July 2006). Led interagency teams to develop multi-billion dollar ‘generation-after-next’ national security space architectures. Represented DIA to national space community on all technical and policy issues. Developed and implemented national security space architecture investment strategies.</w:t>
      </w:r>
    </w:p>
    <w:p w14:paraId="0000001F" w14:textId="77777777" w:rsidR="002B41D9" w:rsidRDefault="002B41D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000020" w14:textId="77777777" w:rsidR="002B41D9" w:rsidRDefault="0049222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Chief, National Security Space Architecture Development Teams. Oversaw all aspects of analysis and strategic planning for </w:t>
      </w:r>
      <w:proofErr w:type="gramStart"/>
      <w:r>
        <w:rPr>
          <w:rFonts w:ascii="Times New Roman" w:eastAsia="Times New Roman" w:hAnsi="Times New Roman" w:cs="Times New Roman"/>
          <w:sz w:val="24"/>
          <w:szCs w:val="24"/>
        </w:rPr>
        <w:t>multibillion dollar</w:t>
      </w:r>
      <w:proofErr w:type="gramEnd"/>
      <w:r>
        <w:rPr>
          <w:rFonts w:ascii="Times New Roman" w:eastAsia="Times New Roman" w:hAnsi="Times New Roman" w:cs="Times New Roman"/>
          <w:sz w:val="24"/>
          <w:szCs w:val="24"/>
        </w:rPr>
        <w:t xml:space="preserve"> national security space capabilities. Led development of analytical products: threat assessments, systems engineering and analysis, trade studies, scope, metrics, value models, risk assessments, Key Performance Parameters, design, and user requirements. Developed annual budget, conducted source selections, personnel, and contracting actions. Developed national level policy recommendations and briefed senior US Officials.</w:t>
      </w:r>
    </w:p>
    <w:p w14:paraId="00000021" w14:textId="77777777" w:rsidR="002B41D9" w:rsidRDefault="002B41D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000022" w14:textId="77777777" w:rsidR="002B41D9" w:rsidRDefault="00492220">
      <w:pPr>
        <w:widowControl w:val="0"/>
        <w:numPr>
          <w:ilvl w:val="1"/>
          <w:numId w:val="2"/>
        </w:numPr>
        <w:pBdr>
          <w:top w:val="nil"/>
          <w:left w:val="nil"/>
          <w:bottom w:val="nil"/>
          <w:right w:val="nil"/>
          <w:between w:val="nil"/>
        </w:pBd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Chief, Protection for Space Mission Assurance architecture study. Managed a 17-person staff and 25-member interagency team to develop a national architecture, and technology road map for protection of national and commercial space systems.</w:t>
      </w:r>
    </w:p>
    <w:p w14:paraId="00000023" w14:textId="77777777" w:rsidR="002B41D9" w:rsidRDefault="00492220">
      <w:pPr>
        <w:widowControl w:val="0"/>
        <w:numPr>
          <w:ilvl w:val="1"/>
          <w:numId w:val="2"/>
        </w:numPr>
        <w:pBdr>
          <w:top w:val="nil"/>
          <w:left w:val="nil"/>
          <w:bottom w:val="nil"/>
          <w:right w:val="nil"/>
          <w:between w:val="nil"/>
        </w:pBd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Chief, Space Situational Awareness architecture study. Led a 15-person staff and 36-member inter-agency team to develop a national architecture and technology road map to ensure SSA support to safeguard US and allied space systems.</w:t>
      </w:r>
    </w:p>
    <w:p w14:paraId="00000024" w14:textId="77777777" w:rsidR="002B41D9" w:rsidRDefault="00492220">
      <w:pPr>
        <w:widowControl w:val="0"/>
        <w:numPr>
          <w:ilvl w:val="1"/>
          <w:numId w:val="2"/>
        </w:numPr>
        <w:pBdr>
          <w:top w:val="nil"/>
          <w:left w:val="nil"/>
          <w:bottom w:val="nil"/>
          <w:right w:val="nil"/>
          <w:between w:val="nil"/>
        </w:pBd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Chief, Integrated Spectral Architecture Development Team. Assisted in managing a 30-person inter-agency team designing US national security spectral remote sensing capabilities. </w:t>
      </w:r>
    </w:p>
    <w:p w14:paraId="00000025" w14:textId="77777777" w:rsidR="002B41D9" w:rsidRDefault="00492220">
      <w:pPr>
        <w:numPr>
          <w:ilvl w:val="0"/>
          <w:numId w:val="2"/>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Chief, DIA Transnational Issues Division 1998-1999. Supervised operations overseeing global HUMINT collection effort on transnational issues. Reviewed and approved all reports from global workforce. Created strategic collection plans for key transnational issues (e.g. drugs, proliferation, transnational criminal organizations, missiles, etc.). Represented DIA in inter-agency fora. Briefed senior U.S. officials and Congressional staff.  Developed annual budget, conducted source selections, personnel, and contracting actions.</w:t>
      </w:r>
    </w:p>
    <w:p w14:paraId="00000026"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27" w14:textId="77777777" w:rsidR="002B41D9" w:rsidRDefault="00492220">
      <w:pPr>
        <w:numPr>
          <w:ilvl w:val="0"/>
          <w:numId w:val="3"/>
        </w:numPr>
        <w:pBdr>
          <w:top w:val="nil"/>
          <w:left w:val="nil"/>
          <w:bottom w:val="nil"/>
          <w:right w:val="nil"/>
          <w:between w:val="nil"/>
        </w:pBdr>
        <w:spacing w:line="240" w:lineRule="auto"/>
        <w:ind w:left="390" w:hanging="345"/>
        <w:rPr>
          <w:sz w:val="24"/>
          <w:szCs w:val="24"/>
        </w:rPr>
      </w:pPr>
      <w:r>
        <w:rPr>
          <w:rFonts w:ascii="Times New Roman" w:eastAsia="Times New Roman" w:hAnsi="Times New Roman" w:cs="Times New Roman"/>
          <w:sz w:val="24"/>
          <w:szCs w:val="24"/>
        </w:rPr>
        <w:t xml:space="preserve">Chief, Counterterrorism Branch 1996 - 1998. Supervised 34 person staff managing worldwide counterterrorism activities. Reviewed and approved all reports from global workforce. Developed and implemented strategic collection policies and procedures. Developed annual counterterrorism operations budget, conducted all personnel actions. </w:t>
      </w:r>
    </w:p>
    <w:p w14:paraId="00000028" w14:textId="77777777" w:rsidR="002B41D9" w:rsidRDefault="002B41D9">
      <w:pPr>
        <w:pBdr>
          <w:top w:val="nil"/>
          <w:left w:val="nil"/>
          <w:bottom w:val="nil"/>
          <w:right w:val="nil"/>
          <w:between w:val="nil"/>
        </w:pBdr>
        <w:spacing w:line="240" w:lineRule="auto"/>
        <w:ind w:left="45"/>
        <w:rPr>
          <w:rFonts w:ascii="Times New Roman" w:eastAsia="Times New Roman" w:hAnsi="Times New Roman" w:cs="Times New Roman"/>
          <w:sz w:val="24"/>
          <w:szCs w:val="24"/>
        </w:rPr>
      </w:pPr>
    </w:p>
    <w:p w14:paraId="00000029" w14:textId="77777777" w:rsidR="002B41D9" w:rsidRDefault="00492220">
      <w:pPr>
        <w:numPr>
          <w:ilvl w:val="0"/>
          <w:numId w:val="3"/>
        </w:numPr>
        <w:pBdr>
          <w:top w:val="nil"/>
          <w:left w:val="nil"/>
          <w:bottom w:val="nil"/>
          <w:right w:val="nil"/>
          <w:between w:val="nil"/>
        </w:pBdr>
        <w:spacing w:line="240" w:lineRule="auto"/>
        <w:ind w:left="390" w:hanging="345"/>
        <w:rPr>
          <w:sz w:val="24"/>
          <w:szCs w:val="24"/>
        </w:rPr>
      </w:pPr>
      <w:r>
        <w:rPr>
          <w:rFonts w:ascii="Times New Roman" w:eastAsia="Times New Roman" w:hAnsi="Times New Roman" w:cs="Times New Roman"/>
          <w:sz w:val="24"/>
          <w:szCs w:val="24"/>
        </w:rPr>
        <w:t>Intelligence Analyst 1990 – 1995. Conducted all-source analysis on select defense, security, and counterintelligence/tech transfer issues in Asia. Chaired interagency analytical working groups. Developed and taught (for seven years) IC Chinese Denial and Deception course.</w:t>
      </w:r>
    </w:p>
    <w:p w14:paraId="0000002A"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2B"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State, Diplomatic Security Service (1986-1989)</w:t>
      </w:r>
    </w:p>
    <w:p w14:paraId="0000002C" w14:textId="77777777" w:rsidR="002B41D9" w:rsidRDefault="00492220">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 Agent, Counterintelligence Staff, Asia desk officer. Conducted counterintelligence and counterespionage investigations and operations.</w:t>
      </w:r>
    </w:p>
    <w:p w14:paraId="0000002D" w14:textId="77777777" w:rsidR="002B41D9" w:rsidRDefault="00492220">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Deployed on Security Support Team to counter terrorists in high threat environments</w:t>
      </w:r>
    </w:p>
    <w:p w14:paraId="0000002E" w14:textId="77777777" w:rsidR="002B41D9" w:rsidRDefault="00492220">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Regional Security Officer, US Embassy Moscow (TDY) 1987-1988.</w:t>
      </w:r>
    </w:p>
    <w:p w14:paraId="0000002F"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30"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Central Intelligence Agency, Technical Operations Officer (1984-1986)</w:t>
      </w:r>
    </w:p>
    <w:p w14:paraId="00000031" w14:textId="19BA1BE1" w:rsidR="002B41D9" w:rsidRDefault="00492220">
      <w:pPr>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technical collection activities in numerous overseas locations</w:t>
      </w:r>
    </w:p>
    <w:p w14:paraId="13CC5471" w14:textId="77777777" w:rsidR="00492220" w:rsidRDefault="00492220" w:rsidP="00492220">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00000032" w14:textId="77777777" w:rsidR="002B41D9" w:rsidRDefault="002B41D9">
      <w:pPr>
        <w:spacing w:line="240" w:lineRule="auto"/>
        <w:rPr>
          <w:rFonts w:ascii="Times New Roman" w:eastAsia="Times New Roman" w:hAnsi="Times New Roman" w:cs="Times New Roman"/>
          <w:sz w:val="24"/>
          <w:szCs w:val="24"/>
        </w:rPr>
      </w:pPr>
    </w:p>
    <w:p w14:paraId="00000033"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EDUCATION</w:t>
      </w:r>
    </w:p>
    <w:p w14:paraId="00000034"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35"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Strategic Intelligence, National Defense Intelligence College. 1996</w:t>
      </w:r>
    </w:p>
    <w:p w14:paraId="00000036"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B.A. East Asian Studies, George Washington University. 1983</w:t>
      </w:r>
    </w:p>
    <w:p w14:paraId="00000037"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u w:val="single"/>
        </w:rPr>
      </w:pPr>
    </w:p>
    <w:p w14:paraId="00000038"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SELECT PUBLISHED WORKS</w:t>
      </w:r>
    </w:p>
    <w:p w14:paraId="00000039"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3A" w14:textId="77777777" w:rsidR="002B41D9" w:rsidRDefault="00492220" w:rsidP="00492220">
      <w:pPr>
        <w:spacing w:before="24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Eftimiades, Nicholas. “Chinese Aerospace Espionage Cases Demonstrate ‘whole of society’ Approach” Jane’s Intelligence Review, Volume 31, Issue 8. July 2019</w:t>
      </w:r>
    </w:p>
    <w:p w14:paraId="0000003B" w14:textId="77777777" w:rsidR="002B41D9" w:rsidRDefault="00492220" w:rsidP="00492220">
      <w:pPr>
        <w:spacing w:before="24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Eftimiades, Nicholas. “A Blueprint to Stop Chinese Espionage, IP Theft: Nick Eftimiades, Top Intel Expert.” Networks and Cyber, Breaking Defense, 29 July 2019, breakingdefense.com/2018/12/how-to-combat-chinese-espionage-ip-theft-nick-eftimiades-top-intel-expert/.</w:t>
      </w:r>
    </w:p>
    <w:p w14:paraId="10B8BD2E" w14:textId="49D2DEAE" w:rsidR="00492220" w:rsidRDefault="00492220" w:rsidP="00492220">
      <w:pPr>
        <w:spacing w:before="240" w:after="20" w:line="240" w:lineRule="auto"/>
        <w:rPr>
          <w:rFonts w:ascii="Times New Roman" w:eastAsia="Times New Roman" w:hAnsi="Times New Roman" w:cs="Times New Roman"/>
          <w:sz w:val="24"/>
          <w:szCs w:val="24"/>
        </w:rPr>
      </w:pPr>
      <w:r w:rsidRPr="00492220">
        <w:rPr>
          <w:rFonts w:ascii="Times New Roman" w:eastAsia="Times New Roman" w:hAnsi="Times New Roman" w:cs="Times New Roman"/>
          <w:sz w:val="24"/>
          <w:szCs w:val="24"/>
          <w:lang w:val="en-US"/>
        </w:rPr>
        <w:t>Eftimiades, Nicholas. “</w:t>
      </w:r>
      <w:r w:rsidRPr="00492220">
        <w:rPr>
          <w:rFonts w:ascii="Tahoma" w:eastAsia="Times New Roman" w:hAnsi="Tahoma" w:cs="Tahoma"/>
          <w:sz w:val="24"/>
          <w:szCs w:val="24"/>
          <w:lang w:val="en-US"/>
        </w:rPr>
        <w:t>﻿</w:t>
      </w:r>
      <w:r w:rsidRPr="00492220">
        <w:rPr>
          <w:rFonts w:ascii="Times New Roman" w:eastAsia="Times New Roman" w:hAnsi="Times New Roman" w:cs="Times New Roman"/>
          <w:sz w:val="24"/>
          <w:szCs w:val="24"/>
          <w:lang w:val="en-US"/>
        </w:rPr>
        <w:t>Intelligence Officer Careers and How to Get One.” Nick Eftimiades, 30 Dec. 2019, neftimiades.wordpress.com/2018/09/28/%ef%bb%bfintelligence-officer-careers-and-how-to-get-one/.</w:t>
      </w:r>
    </w:p>
    <w:p w14:paraId="0000003C" w14:textId="7B769ED8" w:rsidR="002B41D9" w:rsidRDefault="00492220" w:rsidP="00492220">
      <w:pPr>
        <w:spacing w:before="24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Eftimiades, Nicholas. “The Impact of Chinese Espionage on the United States.” The Diplomat, 4 Dec. 2018, thediplomat.com/2018/12/the-impact-of-chinese-espionage-on-the-united-states/.</w:t>
      </w:r>
    </w:p>
    <w:p w14:paraId="0000003D" w14:textId="77777777" w:rsidR="002B41D9" w:rsidRDefault="00492220" w:rsidP="00492220">
      <w:pPr>
        <w:spacing w:before="24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Eftimiades, Nicholas. “Uncovering Chinese Espionage in the United States.” The Diplomat, 28 Nov. 2018, https://thediplomat.com/2018/11/uncovering-chinese-espionage-in-the-us/.</w:t>
      </w:r>
    </w:p>
    <w:p w14:paraId="0000003E" w14:textId="20D03464" w:rsidR="002B41D9" w:rsidRDefault="00492220" w:rsidP="00492220">
      <w:pPr>
        <w:pBdr>
          <w:top w:val="nil"/>
          <w:left w:val="nil"/>
          <w:bottom w:val="nil"/>
          <w:right w:val="nil"/>
          <w:between w:val="nil"/>
        </w:pBdr>
        <w:spacing w:before="24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“Routledge Companion to Intelligence Studies” Chapter “Systems of Intelligence: China”, Edited by Robert Dover, Michael S. Goodman, Claudia Hillebrand, 2014 – Routledge, Taylor &amp; Francis Group</w:t>
      </w:r>
    </w:p>
    <w:p w14:paraId="31FDA8EF" w14:textId="77777777" w:rsidR="00492220" w:rsidRPr="00492220" w:rsidRDefault="00492220" w:rsidP="00492220">
      <w:pPr>
        <w:spacing w:before="240" w:line="240" w:lineRule="auto"/>
        <w:rPr>
          <w:rFonts w:ascii="Times New Roman" w:eastAsia="Times New Roman" w:hAnsi="Times New Roman" w:cs="Times New Roman"/>
          <w:sz w:val="24"/>
          <w:szCs w:val="24"/>
          <w:lang w:val="en-US"/>
        </w:rPr>
      </w:pPr>
      <w:r w:rsidRPr="00492220">
        <w:rPr>
          <w:rFonts w:ascii="Times New Roman" w:eastAsia="Times New Roman" w:hAnsi="Times New Roman" w:cs="Times New Roman"/>
          <w:color w:val="000000"/>
          <w:sz w:val="24"/>
          <w:szCs w:val="24"/>
          <w:lang w:val="en-US"/>
        </w:rPr>
        <w:t xml:space="preserve">“Eulogy for Mass Media” </w:t>
      </w:r>
      <w:proofErr w:type="spellStart"/>
      <w:r w:rsidRPr="00492220">
        <w:rPr>
          <w:rFonts w:ascii="Times New Roman" w:eastAsia="Times New Roman" w:hAnsi="Times New Roman" w:cs="Times New Roman"/>
          <w:color w:val="000000"/>
          <w:sz w:val="24"/>
          <w:szCs w:val="24"/>
          <w:lang w:val="en-US"/>
        </w:rPr>
        <w:t>EZine</w:t>
      </w:r>
      <w:proofErr w:type="spellEnd"/>
      <w:r w:rsidRPr="00492220">
        <w:rPr>
          <w:rFonts w:ascii="Times New Roman" w:eastAsia="Times New Roman" w:hAnsi="Times New Roman" w:cs="Times New Roman"/>
          <w:color w:val="000000"/>
          <w:sz w:val="24"/>
          <w:szCs w:val="24"/>
          <w:lang w:val="en-US"/>
        </w:rPr>
        <w:t>, News and Society: International, October 15, 2012</w:t>
      </w:r>
    </w:p>
    <w:p w14:paraId="6B469CEF" w14:textId="77777777" w:rsidR="00492220" w:rsidRPr="00492220" w:rsidRDefault="00492220" w:rsidP="00492220">
      <w:pPr>
        <w:spacing w:before="240" w:line="240" w:lineRule="auto"/>
        <w:rPr>
          <w:rFonts w:ascii="Times New Roman" w:eastAsia="Times New Roman" w:hAnsi="Times New Roman" w:cs="Times New Roman"/>
          <w:sz w:val="24"/>
          <w:szCs w:val="24"/>
          <w:lang w:val="en-US"/>
        </w:rPr>
      </w:pPr>
      <w:r w:rsidRPr="00492220">
        <w:rPr>
          <w:rFonts w:ascii="Times New Roman" w:eastAsia="Times New Roman" w:hAnsi="Times New Roman" w:cs="Times New Roman"/>
          <w:color w:val="000000"/>
          <w:sz w:val="24"/>
          <w:szCs w:val="24"/>
          <w:lang w:val="en-US"/>
        </w:rPr>
        <w:t xml:space="preserve">“The Coming Revolution: 3D Printing” </w:t>
      </w:r>
      <w:proofErr w:type="spellStart"/>
      <w:r w:rsidRPr="00492220">
        <w:rPr>
          <w:rFonts w:ascii="Times New Roman" w:eastAsia="Times New Roman" w:hAnsi="Times New Roman" w:cs="Times New Roman"/>
          <w:color w:val="000000"/>
          <w:sz w:val="24"/>
          <w:szCs w:val="24"/>
          <w:lang w:val="en-US"/>
        </w:rPr>
        <w:t>EZine</w:t>
      </w:r>
      <w:proofErr w:type="spellEnd"/>
      <w:r w:rsidRPr="00492220">
        <w:rPr>
          <w:rFonts w:ascii="Times New Roman" w:eastAsia="Times New Roman" w:hAnsi="Times New Roman" w:cs="Times New Roman"/>
          <w:color w:val="000000"/>
          <w:sz w:val="24"/>
          <w:szCs w:val="24"/>
          <w:lang w:val="en-US"/>
        </w:rPr>
        <w:t>; News and Society: International, Sept 24, 2012 </w:t>
      </w:r>
    </w:p>
    <w:p w14:paraId="0EFF5AF0" w14:textId="77777777" w:rsidR="00492220" w:rsidRPr="00492220" w:rsidRDefault="00492220" w:rsidP="00492220">
      <w:pPr>
        <w:spacing w:before="240" w:line="240" w:lineRule="auto"/>
        <w:rPr>
          <w:rFonts w:ascii="Times New Roman" w:eastAsia="Times New Roman" w:hAnsi="Times New Roman" w:cs="Times New Roman"/>
          <w:sz w:val="24"/>
          <w:szCs w:val="24"/>
          <w:lang w:val="en-US"/>
        </w:rPr>
      </w:pPr>
      <w:r w:rsidRPr="00492220">
        <w:rPr>
          <w:rFonts w:ascii="Times New Roman" w:eastAsia="Times New Roman" w:hAnsi="Times New Roman" w:cs="Times New Roman"/>
          <w:color w:val="000000"/>
          <w:sz w:val="24"/>
          <w:szCs w:val="24"/>
          <w:lang w:val="en-US"/>
        </w:rPr>
        <w:t xml:space="preserve">“Secret Intelligence in the Undiscovered Country” </w:t>
      </w:r>
      <w:proofErr w:type="spellStart"/>
      <w:r w:rsidRPr="00492220">
        <w:rPr>
          <w:rFonts w:ascii="Times New Roman" w:eastAsia="Times New Roman" w:hAnsi="Times New Roman" w:cs="Times New Roman"/>
          <w:color w:val="000000"/>
          <w:sz w:val="24"/>
          <w:szCs w:val="24"/>
          <w:lang w:val="en-US"/>
        </w:rPr>
        <w:t>EZine</w:t>
      </w:r>
      <w:proofErr w:type="spellEnd"/>
      <w:r w:rsidRPr="00492220">
        <w:rPr>
          <w:rFonts w:ascii="Times New Roman" w:eastAsia="Times New Roman" w:hAnsi="Times New Roman" w:cs="Times New Roman"/>
          <w:color w:val="000000"/>
          <w:sz w:val="24"/>
          <w:szCs w:val="24"/>
          <w:lang w:val="en-US"/>
        </w:rPr>
        <w:t xml:space="preserve">; News and Society: International, December 15, 2011 </w:t>
      </w:r>
    </w:p>
    <w:p w14:paraId="0000003F" w14:textId="77777777" w:rsidR="002B41D9" w:rsidRDefault="00492220" w:rsidP="00492220">
      <w:pPr>
        <w:pBdr>
          <w:top w:val="nil"/>
          <w:left w:val="nil"/>
          <w:bottom w:val="nil"/>
          <w:right w:val="nil"/>
          <w:between w:val="nil"/>
        </w:pBdr>
        <w:spacing w:before="240" w:after="20" w:line="240" w:lineRule="auto"/>
        <w:rPr>
          <w:rFonts w:ascii="Times New Roman" w:eastAsia="Times New Roman" w:hAnsi="Times New Roman" w:cs="Times New Roman"/>
          <w:i/>
          <w:sz w:val="24"/>
          <w:szCs w:val="24"/>
        </w:rPr>
      </w:pPr>
      <w:bookmarkStart w:id="1" w:name="_heading=h.gjdgxs" w:colFirst="0" w:colLast="0"/>
      <w:bookmarkEnd w:id="1"/>
      <w:r>
        <w:rPr>
          <w:rFonts w:ascii="Times New Roman" w:eastAsia="Times New Roman" w:hAnsi="Times New Roman" w:cs="Times New Roman"/>
          <w:sz w:val="24"/>
          <w:szCs w:val="24"/>
        </w:rPr>
        <w:t xml:space="preserve">“China's Espionage Tactics Against America's Aerospace Industry,” </w:t>
      </w:r>
      <w:r>
        <w:rPr>
          <w:rFonts w:ascii="Times New Roman" w:eastAsia="Times New Roman" w:hAnsi="Times New Roman" w:cs="Times New Roman"/>
          <w:i/>
          <w:sz w:val="24"/>
          <w:szCs w:val="24"/>
        </w:rPr>
        <w:t>International Space Industry Report</w:t>
      </w:r>
      <w:r>
        <w:rPr>
          <w:rFonts w:ascii="Times New Roman" w:eastAsia="Times New Roman" w:hAnsi="Times New Roman" w:cs="Times New Roman"/>
          <w:sz w:val="24"/>
          <w:szCs w:val="24"/>
        </w:rPr>
        <w:t>, McLean, VA; August 1998</w:t>
      </w:r>
    </w:p>
    <w:p w14:paraId="00000040" w14:textId="77777777" w:rsidR="002B41D9" w:rsidRDefault="00492220" w:rsidP="00492220">
      <w:pPr>
        <w:pBdr>
          <w:top w:val="nil"/>
          <w:left w:val="nil"/>
          <w:bottom w:val="nil"/>
          <w:right w:val="nil"/>
          <w:between w:val="nil"/>
        </w:pBdr>
        <w:spacing w:before="240" w:after="2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Chinese Intelligence Operations</w:t>
      </w:r>
      <w:r>
        <w:rPr>
          <w:rFonts w:ascii="Times New Roman" w:eastAsia="Times New Roman" w:hAnsi="Times New Roman" w:cs="Times New Roman"/>
          <w:sz w:val="24"/>
          <w:szCs w:val="24"/>
        </w:rPr>
        <w:t xml:space="preserve"> (Annapolis, MD: Naval Institute Press, Mar 1994), translated editions; Japanese, Chinese, excerpts in Korean</w:t>
      </w:r>
    </w:p>
    <w:p w14:paraId="00000041" w14:textId="77777777" w:rsidR="002B41D9" w:rsidRDefault="00492220" w:rsidP="00492220">
      <w:pPr>
        <w:pBdr>
          <w:top w:val="nil"/>
          <w:left w:val="nil"/>
          <w:bottom w:val="nil"/>
          <w:right w:val="nil"/>
          <w:between w:val="nil"/>
        </w:pBdr>
        <w:spacing w:before="24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“China's Ministry of State Security: Coming of Age in the International Arena,” Occasional Papers/Reprint Series in Contemporary Asian Studies, U of Maryland School of Law July 1992 </w:t>
      </w:r>
    </w:p>
    <w:p w14:paraId="00000042"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3"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MISCELLANEOUS</w:t>
      </w:r>
    </w:p>
    <w:p w14:paraId="00000044"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5" w14:textId="77777777" w:rsidR="002B41D9" w:rsidRDefault="00492220">
      <w:pPr>
        <w:numPr>
          <w:ilvl w:val="0"/>
          <w:numId w:val="4"/>
        </w:numPr>
        <w:pBdr>
          <w:top w:val="nil"/>
          <w:left w:val="nil"/>
          <w:bottom w:val="nil"/>
          <w:right w:val="nil"/>
          <w:between w:val="nil"/>
        </w:pBdr>
        <w:spacing w:line="240" w:lineRule="auto"/>
      </w:pPr>
      <w:r>
        <w:rPr>
          <w:rFonts w:ascii="Times New Roman" w:eastAsia="Times New Roman" w:hAnsi="Times New Roman" w:cs="Times New Roman"/>
          <w:sz w:val="24"/>
          <w:szCs w:val="24"/>
        </w:rPr>
        <w:t>Appearances as China subject matter expert on CBS Evening News, Dateline NBC, ABC Day One, BBC, National Public Radio, and numerous other TV and Radio broadcasts.</w:t>
      </w:r>
    </w:p>
    <w:p w14:paraId="00000046" w14:textId="77777777" w:rsidR="002B41D9" w:rsidRDefault="00492220">
      <w:pPr>
        <w:widowControl w:val="0"/>
        <w:numPr>
          <w:ilvl w:val="0"/>
          <w:numId w:val="4"/>
        </w:numPr>
        <w:pBdr>
          <w:top w:val="nil"/>
          <w:left w:val="nil"/>
          <w:bottom w:val="nil"/>
          <w:right w:val="nil"/>
          <w:between w:val="nil"/>
        </w:pBdr>
        <w:spacing w:line="240" w:lineRule="auto"/>
      </w:pPr>
      <w:r>
        <w:rPr>
          <w:rFonts w:ascii="Times New Roman" w:eastAsia="Times New Roman" w:hAnsi="Times New Roman" w:cs="Times New Roman"/>
          <w:sz w:val="24"/>
          <w:szCs w:val="24"/>
        </w:rPr>
        <w:t>Testified twice before US Congress</w:t>
      </w:r>
    </w:p>
    <w:p w14:paraId="00000047" w14:textId="77777777" w:rsidR="002B41D9" w:rsidRDefault="00492220">
      <w:pPr>
        <w:widowControl w:val="0"/>
        <w:numPr>
          <w:ilvl w:val="0"/>
          <w:numId w:val="4"/>
        </w:numPr>
        <w:pBdr>
          <w:top w:val="nil"/>
          <w:left w:val="nil"/>
          <w:bottom w:val="nil"/>
          <w:right w:val="nil"/>
          <w:between w:val="nil"/>
        </w:pBdr>
        <w:spacing w:line="240" w:lineRule="auto"/>
      </w:pPr>
      <w:r>
        <w:rPr>
          <w:rFonts w:ascii="Times New Roman" w:eastAsia="Times New Roman" w:hAnsi="Times New Roman" w:cs="Times New Roman"/>
          <w:sz w:val="24"/>
          <w:szCs w:val="24"/>
        </w:rPr>
        <w:t>Testified before Presidential Commission on US space program and technology development</w:t>
      </w:r>
    </w:p>
    <w:p w14:paraId="00000048" w14:textId="77777777" w:rsidR="002B41D9" w:rsidRDefault="007C2E73">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rPr>
      </w:pPr>
      <w:sdt>
        <w:sdtPr>
          <w:tag w:val="goog_rdk_0"/>
          <w:id w:val="-1858735167"/>
        </w:sdtPr>
        <w:sdtEndPr/>
        <w:sdtContent>
          <w:r w:rsidR="00492220">
            <w:rPr>
              <w:rFonts w:ascii="Tahoma" w:eastAsia="Tahoma" w:hAnsi="Tahoma" w:cs="Tahoma"/>
              <w:sz w:val="24"/>
              <w:szCs w:val="24"/>
            </w:rPr>
            <w:t xml:space="preserve">US Navy Reserve Officer (1994-2002), Intelligence Analyst on Asia, Naval </w:t>
          </w:r>
          <w:proofErr w:type="spellStart"/>
          <w:r w:rsidR="00492220">
            <w:rPr>
              <w:rFonts w:ascii="Tahoma" w:eastAsia="Tahoma" w:hAnsi="Tahoma" w:cs="Tahoma"/>
              <w:sz w:val="24"/>
              <w:szCs w:val="24"/>
            </w:rPr>
            <w:t>Attache</w:t>
          </w:r>
          <w:proofErr w:type="spellEnd"/>
          <w:r w:rsidR="00492220">
            <w:rPr>
              <w:rFonts w:ascii="Tahoma" w:eastAsia="Tahoma" w:hAnsi="Tahoma" w:cs="Tahoma"/>
              <w:sz w:val="24"/>
              <w:szCs w:val="24"/>
            </w:rPr>
            <w:t>՛</w:t>
          </w:r>
        </w:sdtContent>
      </w:sdt>
    </w:p>
    <w:p w14:paraId="00000049"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A"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KING’S COLLEGE, London UK, September 2011 – 2017)</w:t>
      </w:r>
    </w:p>
    <w:p w14:paraId="0000004B"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C" w14:textId="77777777" w:rsidR="002B41D9" w:rsidRDefault="00492220">
      <w:pPr>
        <w:numPr>
          <w:ilvl w:val="0"/>
          <w:numId w:val="7"/>
        </w:numPr>
        <w:pBdr>
          <w:top w:val="nil"/>
          <w:left w:val="nil"/>
          <w:bottom w:val="nil"/>
          <w:right w:val="nil"/>
          <w:between w:val="nil"/>
        </w:pBdr>
        <w:spacing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Senior Research Fellow, War Studies Department. Prepared and delivered lectures on China, national security decision making, and related national security topics. Developed and delivered online and on-campus intelligence war game and course module Forecasting Future National Security Needs and Capabilities.  Hosted workshops and policy discussion with Members of Parliament, MoD, and King’s College staff. </w:t>
      </w:r>
    </w:p>
    <w:p w14:paraId="0000004D"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E"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FEDERATION OF GALAXY EXPLORERS, Maryland, 2001 – present. </w:t>
      </w:r>
    </w:p>
    <w:p w14:paraId="0000004F" w14:textId="77777777" w:rsidR="002B41D9" w:rsidRDefault="002B41D9">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50" w14:textId="77777777" w:rsidR="002B41D9" w:rsidRDefault="0049222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Founder and Chairman of the Board.  Founded a non-profit 501(c)3 educational organization.  Conceived and developed a national organization that has educated over 45,000 children in STEM afterschool programs, summer camps, and special events in 10 states. Recruited Board members including senior US officials and Members of Congress. Managed the activities of over 100 volunteers.</w:t>
      </w:r>
    </w:p>
    <w:sectPr w:rsidR="002B41D9">
      <w:pgSz w:w="12240" w:h="15840"/>
      <w:pgMar w:top="450" w:right="108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1AF3"/>
    <w:multiLevelType w:val="multilevel"/>
    <w:tmpl w:val="25E65C9A"/>
    <w:lvl w:ilvl="0">
      <w:start w:val="1"/>
      <w:numFmt w:val="bullet"/>
      <w:lvlText w:val="●"/>
      <w:lvlJc w:val="left"/>
      <w:pPr>
        <w:ind w:left="360" w:hanging="360"/>
      </w:pPr>
      <w:rPr>
        <w:rFonts w:ascii="Arial" w:eastAsia="Arial" w:hAnsi="Arial" w:cs="Arial"/>
        <w:color w:val="00000A"/>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2DD87175"/>
    <w:multiLevelType w:val="multilevel"/>
    <w:tmpl w:val="ECD2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373AC"/>
    <w:multiLevelType w:val="multilevel"/>
    <w:tmpl w:val="C114B20A"/>
    <w:lvl w:ilvl="0">
      <w:start w:val="1"/>
      <w:numFmt w:val="bullet"/>
      <w:lvlText w:val="●"/>
      <w:lvlJc w:val="left"/>
      <w:pPr>
        <w:ind w:left="360" w:hanging="360"/>
      </w:pPr>
      <w:rPr>
        <w:rFonts w:ascii="Arial" w:eastAsia="Arial" w:hAnsi="Arial" w:cs="Arial"/>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15:restartNumberingAfterBreak="0">
    <w:nsid w:val="464177CE"/>
    <w:multiLevelType w:val="multilevel"/>
    <w:tmpl w:val="E806C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481FBB"/>
    <w:multiLevelType w:val="multilevel"/>
    <w:tmpl w:val="12BC2634"/>
    <w:lvl w:ilvl="0">
      <w:start w:val="1"/>
      <w:numFmt w:val="bullet"/>
      <w:lvlText w:val="●"/>
      <w:lvlJc w:val="left"/>
      <w:pPr>
        <w:ind w:left="360" w:hanging="360"/>
      </w:pPr>
      <w:rPr>
        <w:rFonts w:ascii="Arial" w:eastAsia="Arial" w:hAnsi="Arial" w:cs="Arial"/>
        <w:color w:val="00000A"/>
        <w:sz w:val="24"/>
        <w:szCs w:val="24"/>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720" w:hanging="360"/>
      </w:pPr>
      <w:rPr>
        <w:rFonts w:ascii="Arial" w:eastAsia="Arial" w:hAnsi="Arial" w:cs="Arial"/>
        <w:vertAlign w:val="baseline"/>
      </w:rPr>
    </w:lvl>
    <w:lvl w:ilvl="3">
      <w:start w:val="1"/>
      <w:numFmt w:val="bullet"/>
      <w:lvlText w:val="●"/>
      <w:lvlJc w:val="left"/>
      <w:pPr>
        <w:ind w:left="1440" w:hanging="360"/>
      </w:pPr>
      <w:rPr>
        <w:rFonts w:ascii="Arial" w:eastAsia="Arial" w:hAnsi="Arial" w:cs="Arial"/>
        <w:vertAlign w:val="baseline"/>
      </w:rPr>
    </w:lvl>
    <w:lvl w:ilvl="4">
      <w:start w:val="1"/>
      <w:numFmt w:val="bullet"/>
      <w:lvlText w:val="o"/>
      <w:lvlJc w:val="left"/>
      <w:pPr>
        <w:ind w:left="2160" w:hanging="360"/>
      </w:pPr>
      <w:rPr>
        <w:rFonts w:ascii="Arial" w:eastAsia="Arial" w:hAnsi="Arial" w:cs="Arial"/>
        <w:vertAlign w:val="baseline"/>
      </w:rPr>
    </w:lvl>
    <w:lvl w:ilvl="5">
      <w:start w:val="1"/>
      <w:numFmt w:val="bullet"/>
      <w:lvlText w:val="▪"/>
      <w:lvlJc w:val="left"/>
      <w:pPr>
        <w:ind w:left="2880" w:hanging="360"/>
      </w:pPr>
      <w:rPr>
        <w:rFonts w:ascii="Arial" w:eastAsia="Arial" w:hAnsi="Arial" w:cs="Arial"/>
        <w:vertAlign w:val="baseline"/>
      </w:rPr>
    </w:lvl>
    <w:lvl w:ilvl="6">
      <w:start w:val="1"/>
      <w:numFmt w:val="bullet"/>
      <w:lvlText w:val="●"/>
      <w:lvlJc w:val="left"/>
      <w:pPr>
        <w:ind w:left="3600" w:hanging="360"/>
      </w:pPr>
      <w:rPr>
        <w:rFonts w:ascii="Arial" w:eastAsia="Arial" w:hAnsi="Arial" w:cs="Arial"/>
        <w:vertAlign w:val="baseline"/>
      </w:rPr>
    </w:lvl>
    <w:lvl w:ilvl="7">
      <w:start w:val="1"/>
      <w:numFmt w:val="bullet"/>
      <w:lvlText w:val="o"/>
      <w:lvlJc w:val="left"/>
      <w:pPr>
        <w:ind w:left="4320" w:hanging="360"/>
      </w:pPr>
      <w:rPr>
        <w:rFonts w:ascii="Arial" w:eastAsia="Arial" w:hAnsi="Arial" w:cs="Arial"/>
        <w:vertAlign w:val="baseline"/>
      </w:rPr>
    </w:lvl>
    <w:lvl w:ilvl="8">
      <w:start w:val="1"/>
      <w:numFmt w:val="bullet"/>
      <w:lvlText w:val="▪"/>
      <w:lvlJc w:val="left"/>
      <w:pPr>
        <w:ind w:left="5040" w:hanging="360"/>
      </w:pPr>
      <w:rPr>
        <w:rFonts w:ascii="Arial" w:eastAsia="Arial" w:hAnsi="Arial" w:cs="Arial"/>
        <w:vertAlign w:val="baseline"/>
      </w:rPr>
    </w:lvl>
  </w:abstractNum>
  <w:abstractNum w:abstractNumId="5" w15:restartNumberingAfterBreak="0">
    <w:nsid w:val="54546DBE"/>
    <w:multiLevelType w:val="multilevel"/>
    <w:tmpl w:val="C8562890"/>
    <w:lvl w:ilvl="0">
      <w:start w:val="1"/>
      <w:numFmt w:val="bullet"/>
      <w:lvlText w:val="●"/>
      <w:lvlJc w:val="left"/>
      <w:pPr>
        <w:ind w:left="360" w:hanging="360"/>
      </w:pPr>
      <w:rPr>
        <w:rFonts w:ascii="Arial" w:eastAsia="Arial" w:hAnsi="Arial" w:cs="Arial"/>
        <w:color w:val="00000A"/>
        <w:vertAlign w:val="baseline"/>
      </w:rPr>
    </w:lvl>
    <w:lvl w:ilvl="1">
      <w:start w:val="1"/>
      <w:numFmt w:val="bullet"/>
      <w:lvlText w:val="○"/>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15:restartNumberingAfterBreak="0">
    <w:nsid w:val="5C52768F"/>
    <w:multiLevelType w:val="multilevel"/>
    <w:tmpl w:val="266C7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5345F2"/>
    <w:multiLevelType w:val="multilevel"/>
    <w:tmpl w:val="50E6D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2"/>
  </w:num>
  <w:num w:numId="4">
    <w:abstractNumId w:val="4"/>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D9"/>
    <w:rsid w:val="002B41D9"/>
    <w:rsid w:val="00492220"/>
    <w:rsid w:val="007C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F203"/>
  <w15:docId w15:val="{C02AB2AC-C400-473F-A756-3904F974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922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49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32848">
      <w:bodyDiv w:val="1"/>
      <w:marLeft w:val="0"/>
      <w:marRight w:val="0"/>
      <w:marTop w:val="0"/>
      <w:marBottom w:val="0"/>
      <w:divBdr>
        <w:top w:val="none" w:sz="0" w:space="0" w:color="auto"/>
        <w:left w:val="none" w:sz="0" w:space="0" w:color="auto"/>
        <w:bottom w:val="none" w:sz="0" w:space="0" w:color="auto"/>
        <w:right w:val="none" w:sz="0" w:space="0" w:color="auto"/>
      </w:divBdr>
    </w:div>
    <w:div w:id="811941776">
      <w:bodyDiv w:val="1"/>
      <w:marLeft w:val="0"/>
      <w:marRight w:val="0"/>
      <w:marTop w:val="0"/>
      <w:marBottom w:val="0"/>
      <w:divBdr>
        <w:top w:val="none" w:sz="0" w:space="0" w:color="auto"/>
        <w:left w:val="none" w:sz="0" w:space="0" w:color="auto"/>
        <w:bottom w:val="none" w:sz="0" w:space="0" w:color="auto"/>
        <w:right w:val="none" w:sz="0" w:space="0" w:color="auto"/>
      </w:divBdr>
    </w:div>
    <w:div w:id="1370035783">
      <w:bodyDiv w:val="1"/>
      <w:marLeft w:val="0"/>
      <w:marRight w:val="0"/>
      <w:marTop w:val="0"/>
      <w:marBottom w:val="0"/>
      <w:divBdr>
        <w:top w:val="none" w:sz="0" w:space="0" w:color="auto"/>
        <w:left w:val="none" w:sz="0" w:space="0" w:color="auto"/>
        <w:bottom w:val="none" w:sz="0" w:space="0" w:color="auto"/>
        <w:right w:val="none" w:sz="0" w:space="0" w:color="auto"/>
      </w:divBdr>
    </w:div>
    <w:div w:id="1778986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e35@p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SXBI2Ofbam4Z3WxO+Six5m/7w==">AMUW2mWIzMJ8JI2+4pytbpJJZFqHdhmWWjfQCz2xvnlhBUcNo1vW+j3zzHW2qvAZf89Y7uTVlzfP1OikGiWsICQBx2MU6Q9amu7UQG/tj4V43EePcXI4AGtB4sqvcVYKR9aOL5bqOk3aDTtrubPM/g2FVuR2a7Cbh1ITai1lLdPjQJ4a+7Xu5g8=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8128</Characters>
  <Application>Microsoft Office Word</Application>
  <DocSecurity>0</DocSecurity>
  <Lines>67</Lines>
  <Paragraphs>19</Paragraphs>
  <ScaleCrop>false</ScaleCrop>
  <Company>Penn State University</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Jaime Vargas</cp:lastModifiedBy>
  <cp:revision>2</cp:revision>
  <dcterms:created xsi:type="dcterms:W3CDTF">2020-01-17T18:59:00Z</dcterms:created>
  <dcterms:modified xsi:type="dcterms:W3CDTF">2020-01-17T18:59:00Z</dcterms:modified>
</cp:coreProperties>
</file>